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E1" w:rsidRDefault="006301E1" w:rsidP="00DA7CEC">
      <w:pPr>
        <w:jc w:val="center"/>
        <w:rPr>
          <w:rFonts w:ascii="Arial Narrow" w:hAnsi="Arial Narrow" w:cstheme="minorHAnsi"/>
        </w:rPr>
      </w:pPr>
      <w:bookmarkStart w:id="0" w:name="_GoBack"/>
      <w:bookmarkEnd w:id="0"/>
    </w:p>
    <w:p w:rsidR="00DA7CEC" w:rsidRDefault="00DA7CEC" w:rsidP="00DA7CEC">
      <w:pPr>
        <w:jc w:val="center"/>
        <w:rPr>
          <w:rFonts w:ascii="Arial Narrow" w:hAnsi="Arial Narrow" w:cstheme="minorHAnsi"/>
          <w:b/>
        </w:rPr>
      </w:pPr>
      <w:r w:rsidRPr="006301E1">
        <w:rPr>
          <w:rFonts w:ascii="Arial Narrow" w:hAnsi="Arial Narrow" w:cstheme="minorHAnsi"/>
          <w:b/>
        </w:rPr>
        <w:t>Planowane do osiągnięcia w wyniku operacji cele ogólne, szczegółowe, przedsięwzięcia oraz zakładane do osiągnięcia wskaźniki</w:t>
      </w:r>
    </w:p>
    <w:p w:rsidR="00C83678" w:rsidRPr="006301E1" w:rsidRDefault="00C83678" w:rsidP="00DA7CEC">
      <w:pPr>
        <w:jc w:val="center"/>
        <w:rPr>
          <w:rFonts w:ascii="Arial Narrow" w:hAnsi="Arial Narrow" w:cstheme="minorHAnsi"/>
          <w:b/>
        </w:rPr>
      </w:pPr>
    </w:p>
    <w:tbl>
      <w:tblPr>
        <w:tblStyle w:val="Tabela-Siatka"/>
        <w:tblW w:w="106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3234"/>
        <w:gridCol w:w="710"/>
        <w:gridCol w:w="993"/>
        <w:gridCol w:w="1419"/>
        <w:gridCol w:w="2128"/>
        <w:gridCol w:w="1562"/>
      </w:tblGrid>
      <w:tr w:rsidR="00DA7CEC" w:rsidRPr="00C83678" w:rsidTr="00C83678">
        <w:trPr>
          <w:trHeight w:val="400"/>
        </w:trPr>
        <w:tc>
          <w:tcPr>
            <w:tcW w:w="10612" w:type="dxa"/>
            <w:gridSpan w:val="7"/>
            <w:shd w:val="clear" w:color="auto" w:fill="BFBFBF" w:themeFill="background1" w:themeFillShade="BF"/>
            <w:vAlign w:val="center"/>
          </w:tcPr>
          <w:p w:rsidR="00DA7CEC" w:rsidRPr="00C83678" w:rsidRDefault="00DA7CEC" w:rsidP="00C8367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678">
              <w:rPr>
                <w:rFonts w:ascii="Arial Narrow" w:hAnsi="Arial Narrow" w:cstheme="minorHAnsi"/>
                <w:b/>
                <w:sz w:val="20"/>
                <w:szCs w:val="20"/>
              </w:rPr>
              <w:t>Cel ogólny LSR</w:t>
            </w:r>
          </w:p>
        </w:tc>
      </w:tr>
      <w:tr w:rsidR="00DA7CEC" w:rsidRPr="00C83678" w:rsidTr="00C83678">
        <w:trPr>
          <w:trHeight w:val="400"/>
        </w:trPr>
        <w:tc>
          <w:tcPr>
            <w:tcW w:w="10612" w:type="dxa"/>
            <w:gridSpan w:val="7"/>
            <w:vAlign w:val="center"/>
          </w:tcPr>
          <w:p w:rsidR="00DA7CEC" w:rsidRPr="00C83678" w:rsidRDefault="00A37EF9" w:rsidP="00C8367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678">
              <w:rPr>
                <w:rFonts w:ascii="Arial Narrow" w:hAnsi="Arial Narrow" w:cstheme="minorHAnsi"/>
                <w:sz w:val="20"/>
                <w:szCs w:val="20"/>
              </w:rPr>
              <w:t>Cel ogólny I – Rozwój  gospodarczy obszaru LSR i tworzenie atrakcyjnych miejsc pracy</w:t>
            </w:r>
          </w:p>
        </w:tc>
      </w:tr>
      <w:tr w:rsidR="00DA7CEC" w:rsidRPr="00C83678" w:rsidTr="00C83678">
        <w:trPr>
          <w:trHeight w:val="400"/>
        </w:trPr>
        <w:tc>
          <w:tcPr>
            <w:tcW w:w="10612" w:type="dxa"/>
            <w:gridSpan w:val="7"/>
            <w:shd w:val="clear" w:color="auto" w:fill="BFBFBF" w:themeFill="background1" w:themeFillShade="BF"/>
            <w:vAlign w:val="center"/>
          </w:tcPr>
          <w:p w:rsidR="00DA7CEC" w:rsidRPr="00C83678" w:rsidRDefault="00DA7CEC" w:rsidP="00C8367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67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Cel(e) szczegółowe LSR </w:t>
            </w:r>
          </w:p>
        </w:tc>
      </w:tr>
      <w:tr w:rsidR="00DA7CEC" w:rsidRPr="00C83678" w:rsidTr="00C83678">
        <w:trPr>
          <w:trHeight w:val="400"/>
        </w:trPr>
        <w:tc>
          <w:tcPr>
            <w:tcW w:w="10612" w:type="dxa"/>
            <w:gridSpan w:val="7"/>
            <w:vAlign w:val="center"/>
          </w:tcPr>
          <w:p w:rsidR="00DA7CEC" w:rsidRPr="00C83678" w:rsidRDefault="00A37EF9" w:rsidP="00C8367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678">
              <w:rPr>
                <w:rFonts w:ascii="Arial Narrow" w:hAnsi="Arial Narrow" w:cstheme="minorHAnsi"/>
                <w:sz w:val="20"/>
                <w:szCs w:val="20"/>
              </w:rPr>
              <w:t>Cel szczegółowy 1.1 – Pobudzenie przedsiębiorczości wśród mieszkańców obszaru LSR</w:t>
            </w:r>
          </w:p>
        </w:tc>
      </w:tr>
      <w:tr w:rsidR="00DA7CEC" w:rsidRPr="00C83678" w:rsidTr="00C83678">
        <w:trPr>
          <w:trHeight w:val="400"/>
        </w:trPr>
        <w:tc>
          <w:tcPr>
            <w:tcW w:w="10612" w:type="dxa"/>
            <w:gridSpan w:val="7"/>
            <w:shd w:val="clear" w:color="auto" w:fill="BFBFBF" w:themeFill="background1" w:themeFillShade="BF"/>
            <w:vAlign w:val="center"/>
          </w:tcPr>
          <w:p w:rsidR="00DA7CEC" w:rsidRPr="00C83678" w:rsidRDefault="00DA7CEC" w:rsidP="00C8367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678">
              <w:rPr>
                <w:rFonts w:ascii="Arial Narrow" w:hAnsi="Arial Narrow" w:cstheme="minorHAnsi"/>
                <w:b/>
                <w:sz w:val="20"/>
                <w:szCs w:val="20"/>
              </w:rPr>
              <w:t>Przedsięwzięcia</w:t>
            </w:r>
          </w:p>
        </w:tc>
      </w:tr>
      <w:tr w:rsidR="00DA7CEC" w:rsidRPr="00C83678" w:rsidTr="00C83678">
        <w:trPr>
          <w:trHeight w:val="400"/>
        </w:trPr>
        <w:tc>
          <w:tcPr>
            <w:tcW w:w="10612" w:type="dxa"/>
            <w:gridSpan w:val="7"/>
            <w:vAlign w:val="center"/>
          </w:tcPr>
          <w:p w:rsidR="00DA7CEC" w:rsidRPr="00C83678" w:rsidRDefault="00A37EF9" w:rsidP="00C8367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678">
              <w:rPr>
                <w:rFonts w:ascii="Arial Narrow" w:hAnsi="Arial Narrow" w:cstheme="minorHAnsi"/>
                <w:sz w:val="20"/>
                <w:szCs w:val="20"/>
              </w:rPr>
              <w:t>Przedsięwzięcie 1.1.1 – Tworzenie nowych podmiotów gospodarczych na obszarze LSR</w:t>
            </w:r>
          </w:p>
        </w:tc>
      </w:tr>
      <w:tr w:rsidR="00D1677A" w:rsidRPr="00C83678" w:rsidTr="00C83678">
        <w:trPr>
          <w:trHeight w:val="400"/>
        </w:trPr>
        <w:tc>
          <w:tcPr>
            <w:tcW w:w="10612" w:type="dxa"/>
            <w:gridSpan w:val="7"/>
            <w:shd w:val="clear" w:color="auto" w:fill="BFBFBF" w:themeFill="background1" w:themeFillShade="BF"/>
            <w:vAlign w:val="center"/>
          </w:tcPr>
          <w:p w:rsidR="00D1677A" w:rsidRPr="00C83678" w:rsidRDefault="00D1677A" w:rsidP="00C8367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678">
              <w:rPr>
                <w:rFonts w:ascii="Arial Narrow" w:hAnsi="Arial Narrow" w:cstheme="minorHAnsi"/>
                <w:b/>
                <w:sz w:val="20"/>
                <w:szCs w:val="20"/>
              </w:rPr>
              <w:t>Wskaźnik</w:t>
            </w:r>
          </w:p>
        </w:tc>
      </w:tr>
      <w:tr w:rsidR="00930294" w:rsidRPr="00C83678" w:rsidTr="00C83678">
        <w:trPr>
          <w:trHeight w:val="1101"/>
        </w:trPr>
        <w:tc>
          <w:tcPr>
            <w:tcW w:w="566" w:type="dxa"/>
            <w:vAlign w:val="center"/>
          </w:tcPr>
          <w:p w:rsidR="00D1677A" w:rsidRPr="00C83678" w:rsidRDefault="00D1677A" w:rsidP="00930294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C83678">
              <w:rPr>
                <w:rFonts w:ascii="Arial Narrow" w:hAnsi="Arial Narrow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3234" w:type="dxa"/>
            <w:vAlign w:val="center"/>
          </w:tcPr>
          <w:p w:rsidR="00D1677A" w:rsidRPr="00C83678" w:rsidRDefault="00D1677A" w:rsidP="00930294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C83678">
              <w:rPr>
                <w:rFonts w:ascii="Arial Narrow" w:hAnsi="Arial Narrow" w:cstheme="minorHAnsi"/>
                <w:b/>
                <w:sz w:val="18"/>
                <w:szCs w:val="20"/>
              </w:rPr>
              <w:t>Nazwa wskaźnika ujętego w LSR</w:t>
            </w:r>
          </w:p>
        </w:tc>
        <w:tc>
          <w:tcPr>
            <w:tcW w:w="710" w:type="dxa"/>
            <w:vAlign w:val="center"/>
          </w:tcPr>
          <w:p w:rsidR="00D1677A" w:rsidRPr="00C83678" w:rsidRDefault="00D1677A" w:rsidP="00930294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C83678">
              <w:rPr>
                <w:rFonts w:ascii="Arial Narrow" w:hAnsi="Arial Narrow" w:cstheme="minorHAnsi"/>
                <w:b/>
                <w:sz w:val="18"/>
                <w:szCs w:val="20"/>
              </w:rPr>
              <w:t>Jedn</w:t>
            </w:r>
            <w:r w:rsidR="00930294" w:rsidRPr="00C83678">
              <w:rPr>
                <w:rFonts w:ascii="Arial Narrow" w:hAnsi="Arial Narrow" w:cstheme="minorHAnsi"/>
                <w:b/>
                <w:sz w:val="18"/>
                <w:szCs w:val="20"/>
              </w:rPr>
              <w:t>.</w:t>
            </w:r>
            <w:r w:rsidRPr="00C83678">
              <w:rPr>
                <w:rFonts w:ascii="Arial Narrow" w:hAnsi="Arial Narrow" w:cstheme="minorHAnsi"/>
                <w:b/>
                <w:sz w:val="18"/>
                <w:szCs w:val="20"/>
              </w:rPr>
              <w:t xml:space="preserve"> miary</w:t>
            </w:r>
          </w:p>
        </w:tc>
        <w:tc>
          <w:tcPr>
            <w:tcW w:w="993" w:type="dxa"/>
            <w:vAlign w:val="center"/>
          </w:tcPr>
          <w:p w:rsidR="00D1677A" w:rsidRPr="00C83678" w:rsidRDefault="00D1677A" w:rsidP="00930294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C83678">
              <w:rPr>
                <w:rFonts w:ascii="Arial Narrow" w:hAnsi="Arial Narrow" w:cstheme="minorHAnsi"/>
                <w:b/>
                <w:sz w:val="18"/>
                <w:szCs w:val="20"/>
              </w:rPr>
              <w:t>Wartość wskaźnika z LSR</w:t>
            </w:r>
          </w:p>
        </w:tc>
        <w:tc>
          <w:tcPr>
            <w:tcW w:w="1419" w:type="dxa"/>
            <w:vAlign w:val="center"/>
          </w:tcPr>
          <w:p w:rsidR="00D1677A" w:rsidRPr="00C83678" w:rsidRDefault="00D1677A" w:rsidP="00930294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C83678">
              <w:rPr>
                <w:rFonts w:ascii="Arial Narrow" w:hAnsi="Arial Narrow" w:cstheme="minorHAnsi"/>
                <w:b/>
                <w:sz w:val="18"/>
                <w:szCs w:val="20"/>
              </w:rPr>
              <w:t>Wartość zrealizowanych wskaźników z LSR</w:t>
            </w:r>
          </w:p>
        </w:tc>
        <w:tc>
          <w:tcPr>
            <w:tcW w:w="2128" w:type="dxa"/>
            <w:vAlign w:val="center"/>
          </w:tcPr>
          <w:p w:rsidR="00D1677A" w:rsidRPr="00C83678" w:rsidRDefault="00D1677A" w:rsidP="00930294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C83678">
              <w:rPr>
                <w:rFonts w:ascii="Arial Narrow" w:hAnsi="Arial Narrow" w:cstheme="minorHAnsi"/>
                <w:b/>
                <w:sz w:val="18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561" w:type="dxa"/>
            <w:vAlign w:val="center"/>
          </w:tcPr>
          <w:p w:rsidR="00D1677A" w:rsidRPr="00C83678" w:rsidRDefault="00D1677A" w:rsidP="00930294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C83678">
              <w:rPr>
                <w:rFonts w:ascii="Arial Narrow" w:hAnsi="Arial Narrow" w:cstheme="minorHAnsi"/>
                <w:b/>
                <w:sz w:val="18"/>
                <w:szCs w:val="20"/>
              </w:rPr>
              <w:t>Wartość wskaźnika z LSR pozostająca do realizacji</w:t>
            </w:r>
          </w:p>
        </w:tc>
      </w:tr>
      <w:tr w:rsidR="00930294" w:rsidRPr="00C83678" w:rsidTr="00C83678">
        <w:trPr>
          <w:trHeight w:val="400"/>
        </w:trPr>
        <w:tc>
          <w:tcPr>
            <w:tcW w:w="566" w:type="dxa"/>
            <w:vAlign w:val="center"/>
          </w:tcPr>
          <w:p w:rsidR="00D1677A" w:rsidRPr="00C83678" w:rsidRDefault="00D1677A" w:rsidP="00D1677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83678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234" w:type="dxa"/>
            <w:vAlign w:val="center"/>
          </w:tcPr>
          <w:p w:rsidR="00D1677A" w:rsidRPr="00C83678" w:rsidRDefault="00A37EF9" w:rsidP="00C8367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678">
              <w:rPr>
                <w:rFonts w:ascii="Arial Narrow" w:hAnsi="Arial Narrow" w:cstheme="minorHAnsi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710" w:type="dxa"/>
            <w:vAlign w:val="center"/>
          </w:tcPr>
          <w:p w:rsidR="00D1677A" w:rsidRPr="00C83678" w:rsidRDefault="00A37EF9" w:rsidP="00A37EF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83678">
              <w:rPr>
                <w:rFonts w:ascii="Arial Narrow" w:hAnsi="Arial Narrow" w:cstheme="minorHAnsi"/>
                <w:sz w:val="20"/>
                <w:szCs w:val="20"/>
              </w:rPr>
              <w:t>Szt.</w:t>
            </w:r>
          </w:p>
        </w:tc>
        <w:tc>
          <w:tcPr>
            <w:tcW w:w="993" w:type="dxa"/>
            <w:vAlign w:val="center"/>
          </w:tcPr>
          <w:p w:rsidR="00D1677A" w:rsidRPr="00C83678" w:rsidRDefault="00A37EF9" w:rsidP="00A37EF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83678">
              <w:rPr>
                <w:rFonts w:ascii="Arial Narrow" w:hAnsi="Arial Narrow" w:cstheme="minorHAnsi"/>
                <w:sz w:val="20"/>
                <w:szCs w:val="20"/>
              </w:rPr>
              <w:t>55</w:t>
            </w:r>
          </w:p>
        </w:tc>
        <w:tc>
          <w:tcPr>
            <w:tcW w:w="1419" w:type="dxa"/>
            <w:vAlign w:val="center"/>
          </w:tcPr>
          <w:p w:rsidR="00D1677A" w:rsidRPr="00C83678" w:rsidRDefault="00A37EF9" w:rsidP="00A37EF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83678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2128" w:type="dxa"/>
            <w:vAlign w:val="center"/>
          </w:tcPr>
          <w:p w:rsidR="00D1677A" w:rsidRPr="00C83678" w:rsidRDefault="00A37EF9" w:rsidP="00A37EF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83678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1561" w:type="dxa"/>
            <w:vAlign w:val="center"/>
          </w:tcPr>
          <w:p w:rsidR="00D1677A" w:rsidRPr="00C83678" w:rsidRDefault="00A37EF9" w:rsidP="00A37EF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83678">
              <w:rPr>
                <w:rFonts w:ascii="Arial Narrow" w:hAnsi="Arial Narrow" w:cstheme="minorHAnsi"/>
                <w:sz w:val="20"/>
                <w:szCs w:val="20"/>
              </w:rPr>
              <w:t>55</w:t>
            </w:r>
          </w:p>
        </w:tc>
      </w:tr>
    </w:tbl>
    <w:p w:rsidR="00D1677A" w:rsidRPr="006301E1" w:rsidRDefault="00D1677A">
      <w:pPr>
        <w:rPr>
          <w:rFonts w:ascii="Arial Narrow" w:hAnsi="Arial Narrow" w:cstheme="minorHAnsi"/>
        </w:rPr>
      </w:pPr>
    </w:p>
    <w:sectPr w:rsidR="00D1677A" w:rsidRPr="0063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EC"/>
    <w:rsid w:val="00335AD2"/>
    <w:rsid w:val="0053287C"/>
    <w:rsid w:val="006301E1"/>
    <w:rsid w:val="00930294"/>
    <w:rsid w:val="00A37EF9"/>
    <w:rsid w:val="00B81778"/>
    <w:rsid w:val="00C55877"/>
    <w:rsid w:val="00C83678"/>
    <w:rsid w:val="00D1677A"/>
    <w:rsid w:val="00DA7CEC"/>
    <w:rsid w:val="00E7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6</cp:revision>
  <cp:lastPrinted>2016-10-21T08:05:00Z</cp:lastPrinted>
  <dcterms:created xsi:type="dcterms:W3CDTF">2016-10-17T08:11:00Z</dcterms:created>
  <dcterms:modified xsi:type="dcterms:W3CDTF">2017-08-11T09:51:00Z</dcterms:modified>
</cp:coreProperties>
</file>